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9B" w:rsidRDefault="00B45D9B" w:rsidP="00B4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9B">
        <w:rPr>
          <w:rFonts w:ascii="Times New Roman" w:hAnsi="Times New Roman" w:cs="Times New Roman"/>
          <w:b/>
          <w:sz w:val="24"/>
          <w:szCs w:val="24"/>
        </w:rPr>
        <w:t>Обґрунтування технічних і якісних характеристик предмета закупівлі</w:t>
      </w:r>
    </w:p>
    <w:p w:rsidR="006B2092" w:rsidRDefault="00B45D9B" w:rsidP="00B4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9B">
        <w:rPr>
          <w:rFonts w:ascii="Times New Roman" w:hAnsi="Times New Roman" w:cs="Times New Roman"/>
          <w:b/>
          <w:sz w:val="24"/>
          <w:szCs w:val="24"/>
        </w:rPr>
        <w:t xml:space="preserve"> та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D9B" w:rsidRDefault="006B2092" w:rsidP="00B4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92">
        <w:rPr>
          <w:rFonts w:ascii="Times New Roman" w:hAnsi="Times New Roman" w:cs="Times New Roman"/>
          <w:b/>
          <w:sz w:val="24"/>
          <w:szCs w:val="24"/>
        </w:rPr>
        <w:t>Управління житлово-комунального господарства Козятинської міської ради</w:t>
      </w:r>
    </w:p>
    <w:p w:rsidR="00B45D9B" w:rsidRDefault="00B45D9B" w:rsidP="00B45D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D9B">
        <w:rPr>
          <w:rFonts w:ascii="Times New Roman" w:hAnsi="Times New Roman" w:cs="Times New Roman"/>
          <w:i/>
          <w:sz w:val="24"/>
          <w:szCs w:val="24"/>
        </w:rPr>
        <w:t xml:space="preserve">(Інформація щодо процедур </w:t>
      </w:r>
      <w:proofErr w:type="spellStart"/>
      <w:r w:rsidRPr="00B45D9B">
        <w:rPr>
          <w:rFonts w:ascii="Times New Roman" w:hAnsi="Times New Roman" w:cs="Times New Roman"/>
          <w:i/>
          <w:sz w:val="24"/>
          <w:szCs w:val="24"/>
        </w:rPr>
        <w:t>закупівель</w:t>
      </w:r>
      <w:proofErr w:type="spellEnd"/>
      <w:r w:rsidR="00376E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D9B">
        <w:rPr>
          <w:rFonts w:ascii="Times New Roman" w:hAnsi="Times New Roman" w:cs="Times New Roman"/>
          <w:i/>
          <w:sz w:val="24"/>
          <w:szCs w:val="24"/>
        </w:rPr>
        <w:t xml:space="preserve">на виконання Постанови КМУ від 11.10.2016 №710 </w:t>
      </w:r>
    </w:p>
    <w:p w:rsidR="00B45D9B" w:rsidRDefault="00B45D9B" w:rsidP="00B45D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D9B">
        <w:rPr>
          <w:rFonts w:ascii="Times New Roman" w:hAnsi="Times New Roman" w:cs="Times New Roman"/>
          <w:i/>
          <w:sz w:val="24"/>
          <w:szCs w:val="24"/>
        </w:rPr>
        <w:t>(зі змінами))</w:t>
      </w:r>
    </w:p>
    <w:p w:rsidR="00B45D9B" w:rsidRDefault="00B45D9B" w:rsidP="00B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2659"/>
        <w:gridCol w:w="2268"/>
      </w:tblGrid>
      <w:tr w:rsidR="00B45D9B" w:rsidRPr="00B45D9B" w:rsidTr="006B2092">
        <w:trPr>
          <w:trHeight w:val="180"/>
        </w:trPr>
        <w:tc>
          <w:tcPr>
            <w:tcW w:w="2518" w:type="dxa"/>
            <w:vMerge w:val="restart"/>
          </w:tcPr>
          <w:p w:rsidR="00B45D9B" w:rsidRDefault="00B45D9B" w:rsidP="00B45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 предмета</w:t>
            </w:r>
          </w:p>
          <w:p w:rsidR="00B45D9B" w:rsidRPr="00B45D9B" w:rsidRDefault="00B45D9B" w:rsidP="00B45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276" w:type="dxa"/>
            <w:vMerge w:val="restart"/>
          </w:tcPr>
          <w:p w:rsidR="00B45D9B" w:rsidRDefault="00B45D9B" w:rsidP="00B45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Вид процедури</w:t>
            </w:r>
          </w:p>
          <w:p w:rsidR="00B45D9B" w:rsidRPr="00B45D9B" w:rsidRDefault="00B45D9B" w:rsidP="00B45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134" w:type="dxa"/>
            <w:vMerge w:val="restart"/>
          </w:tcPr>
          <w:p w:rsidR="00B45D9B" w:rsidRDefault="00B45D9B" w:rsidP="00B45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Очікувана вартість</w:t>
            </w:r>
          </w:p>
          <w:p w:rsidR="00B45D9B" w:rsidRPr="00B45D9B" w:rsidRDefault="00B45D9B" w:rsidP="00B45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  <w:r w:rsidR="006B2092">
              <w:rPr>
                <w:rFonts w:ascii="Times New Roman" w:hAnsi="Times New Roman" w:cs="Times New Roman"/>
                <w:b/>
                <w:sz w:val="18"/>
                <w:szCs w:val="18"/>
              </w:rPr>
              <w:t>, грн</w:t>
            </w:r>
          </w:p>
        </w:tc>
        <w:tc>
          <w:tcPr>
            <w:tcW w:w="4927" w:type="dxa"/>
            <w:gridSpan w:val="2"/>
          </w:tcPr>
          <w:p w:rsidR="00B45D9B" w:rsidRPr="00B45D9B" w:rsidRDefault="00B45D9B" w:rsidP="00B45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Обґрунтування</w:t>
            </w:r>
          </w:p>
        </w:tc>
      </w:tr>
      <w:tr w:rsidR="00B45D9B" w:rsidRPr="00B45D9B" w:rsidTr="006B2092">
        <w:trPr>
          <w:trHeight w:val="225"/>
        </w:trPr>
        <w:tc>
          <w:tcPr>
            <w:tcW w:w="2518" w:type="dxa"/>
            <w:vMerge/>
          </w:tcPr>
          <w:p w:rsidR="00B45D9B" w:rsidRPr="00B45D9B" w:rsidRDefault="00B45D9B" w:rsidP="00B45D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5D9B" w:rsidRPr="00B45D9B" w:rsidRDefault="00B45D9B" w:rsidP="00B45D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5D9B" w:rsidRPr="00B45D9B" w:rsidRDefault="00B45D9B" w:rsidP="00B45D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B45D9B" w:rsidRPr="00B45D9B" w:rsidRDefault="00B45D9B" w:rsidP="00B45D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технічних та якісних характеристик предмета закупівлі</w:t>
            </w:r>
          </w:p>
        </w:tc>
        <w:tc>
          <w:tcPr>
            <w:tcW w:w="2268" w:type="dxa"/>
          </w:tcPr>
          <w:p w:rsidR="00B45D9B" w:rsidRPr="00B45D9B" w:rsidRDefault="00B45D9B" w:rsidP="00B45D9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9B">
              <w:rPr>
                <w:rFonts w:ascii="Times New Roman" w:hAnsi="Times New Roman" w:cs="Times New Roman"/>
                <w:b/>
                <w:sz w:val="18"/>
                <w:szCs w:val="18"/>
              </w:rPr>
              <w:t>очікуваної вартості предмета закупівлі</w:t>
            </w:r>
          </w:p>
        </w:tc>
      </w:tr>
      <w:tr w:rsidR="006B2092" w:rsidRPr="006B2092" w:rsidTr="006B2092">
        <w:tc>
          <w:tcPr>
            <w:tcW w:w="2518" w:type="dxa"/>
          </w:tcPr>
          <w:p w:rsidR="003709C0" w:rsidRPr="003709C0" w:rsidRDefault="003709C0" w:rsidP="003709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Послуги із зимового утримання доріг </w:t>
            </w:r>
          </w:p>
          <w:p w:rsidR="00B45D9B" w:rsidRPr="006B2092" w:rsidRDefault="003709C0" w:rsidP="003709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(за кодом ДК 021:2015 – 90620000-9 Послуги з прибирання снігу)</w:t>
            </w:r>
          </w:p>
        </w:tc>
        <w:tc>
          <w:tcPr>
            <w:tcW w:w="1276" w:type="dxa"/>
          </w:tcPr>
          <w:p w:rsidR="00B45D9B" w:rsidRPr="006B2092" w:rsidRDefault="00B45D9B" w:rsidP="007601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092">
              <w:rPr>
                <w:rFonts w:ascii="Times New Roman" w:hAnsi="Times New Roman" w:cs="Times New Roman"/>
                <w:sz w:val="18"/>
                <w:szCs w:val="18"/>
              </w:rPr>
              <w:t>Відкриті торги</w:t>
            </w:r>
          </w:p>
        </w:tc>
        <w:tc>
          <w:tcPr>
            <w:tcW w:w="1134" w:type="dxa"/>
          </w:tcPr>
          <w:p w:rsidR="00B45D9B" w:rsidRPr="006B2092" w:rsidRDefault="00501D6D" w:rsidP="00501D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B45D9B" w:rsidRPr="006B20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0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5D9B" w:rsidRPr="006B209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659" w:type="dxa"/>
          </w:tcPr>
          <w:p w:rsidR="003709C0" w:rsidRPr="003709C0" w:rsidRDefault="003709C0" w:rsidP="003709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Надання послуг здійснюється відповідно до вимог:</w:t>
            </w:r>
          </w:p>
          <w:p w:rsidR="003709C0" w:rsidRPr="003709C0" w:rsidRDefault="003709C0" w:rsidP="003709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Закону України «Про благоустрій населених пунктів»;</w:t>
            </w:r>
          </w:p>
          <w:p w:rsidR="003709C0" w:rsidRPr="003709C0" w:rsidRDefault="003709C0" w:rsidP="003709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 №54;</w:t>
            </w:r>
          </w:p>
          <w:p w:rsidR="003709C0" w:rsidRPr="003709C0" w:rsidRDefault="003709C0" w:rsidP="003709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Інших діючих нормативних документів.</w:t>
            </w:r>
          </w:p>
          <w:p w:rsidR="003709C0" w:rsidRPr="003709C0" w:rsidRDefault="003709C0" w:rsidP="003709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Якість надання послуги із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зимого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 утримання доріг  повинна відповідати вимогам діючого законодавства у частині санітарних вимог. Під час надання послуги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використвувати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 спеціалізовану техніку. Персонал виконавця повинен знаходитись на робочому місці у спецодязі.</w:t>
            </w:r>
          </w:p>
          <w:p w:rsidR="003709C0" w:rsidRPr="003709C0" w:rsidRDefault="003709C0" w:rsidP="003709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Періодичність утримання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вулично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-шляхової мережі  залежить від інтенсивності руху транспорту, стану покриття вулиць, що прибираються, кліматичних умов. Враховуючи безперервний характер надання послуг Учасник зобов’язаний надавати послуги в робочі, святкові та вихідні дні цілодобово. Учасник повинен забезпечити утримання в належному санітарному стані дороги.  </w:t>
            </w:r>
          </w:p>
          <w:p w:rsidR="003709C0" w:rsidRPr="003709C0" w:rsidRDefault="003709C0" w:rsidP="003709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Послуги надаються на всіх вулицях, що входять до комунальної власності Козятинської міської територіальної громади. </w:t>
            </w:r>
          </w:p>
          <w:p w:rsidR="003709C0" w:rsidRPr="003709C0" w:rsidRDefault="003709C0" w:rsidP="003709C0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Утримання доріг здійснюється з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перодичністю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 та за технологіями, встановленими нормами та правилами, а також згідно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Держстандарту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України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3587-97 (ДСТУ) «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Безпека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дорожнього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руху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Автомобільні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дороги,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вулиці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залізничні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</w:t>
            </w:r>
            <w:proofErr w:type="gram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їзди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Вимоги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експлуатаційного</w:t>
            </w:r>
            <w:proofErr w:type="spellEnd"/>
            <w:r w:rsidRPr="003709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стану»</w:t>
            </w: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 та розділу </w:t>
            </w:r>
            <w:r w:rsidRPr="003709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gramEnd"/>
            <w:r w:rsidRPr="003709C0">
              <w:rPr>
                <w:rFonts w:ascii="Times New Roman" w:hAnsi="Times New Roman" w:cs="Times New Roman"/>
                <w:sz w:val="18"/>
                <w:szCs w:val="18"/>
              </w:rPr>
              <w:t xml:space="preserve">ічних правил ремонту і утримання вулиць та доріг населених пунктів», </w:t>
            </w:r>
            <w:r w:rsidRPr="00370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затверджених наказом Міністерства регіонального розвитку, будівництва та житлово-комунального господарства України  від 14.02.2012 р.№54.</w:t>
            </w:r>
          </w:p>
          <w:p w:rsidR="007601AE" w:rsidRPr="007601AE" w:rsidRDefault="007601AE" w:rsidP="007601A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1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45D9B" w:rsidRPr="006B2092" w:rsidRDefault="006B2092" w:rsidP="009E69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Визначення очікуваної вартості предмета закупівлі здійснено з  </w:t>
            </w:r>
            <w:r w:rsidRPr="006B2092">
              <w:rPr>
                <w:rFonts w:ascii="Times New Roman" w:hAnsi="Times New Roman" w:cs="Times New Roman"/>
                <w:sz w:val="18"/>
                <w:szCs w:val="18"/>
              </w:rPr>
              <w:t xml:space="preserve">огляду на перелік </w:t>
            </w:r>
            <w:r w:rsidR="00376E75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 w:rsidRPr="006B2092">
              <w:rPr>
                <w:rFonts w:ascii="Times New Roman" w:hAnsi="Times New Roman" w:cs="Times New Roman"/>
                <w:sz w:val="18"/>
                <w:szCs w:val="18"/>
              </w:rPr>
              <w:t xml:space="preserve"> обсяг послуг, що плануються  </w:t>
            </w:r>
            <w:r w:rsidR="00376E75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6B2092">
              <w:rPr>
                <w:rFonts w:ascii="Times New Roman" w:hAnsi="Times New Roman" w:cs="Times New Roman"/>
                <w:sz w:val="18"/>
                <w:szCs w:val="18"/>
              </w:rPr>
              <w:t xml:space="preserve">закупівлі та визначені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B2092">
              <w:rPr>
                <w:rFonts w:ascii="Times New Roman" w:hAnsi="Times New Roman" w:cs="Times New Roman"/>
                <w:sz w:val="18"/>
                <w:szCs w:val="18"/>
              </w:rPr>
              <w:t>Додатк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B20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до тендерної документації), </w:t>
            </w:r>
            <w:r w:rsidRPr="006B2092">
              <w:rPr>
                <w:rFonts w:ascii="Times New Roman" w:hAnsi="Times New Roman" w:cs="Times New Roman"/>
                <w:sz w:val="18"/>
                <w:szCs w:val="18"/>
              </w:rPr>
              <w:t>відповідно до ДСТУ Б Д.1.1-1-2013</w:t>
            </w:r>
          </w:p>
        </w:tc>
      </w:tr>
    </w:tbl>
    <w:p w:rsidR="00B45D9B" w:rsidRPr="006B2092" w:rsidRDefault="00B45D9B" w:rsidP="00760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97" w:rsidRPr="006B2092" w:rsidRDefault="00EE7897" w:rsidP="00AF2B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2BFA" w:rsidRPr="00AF2BFA" w:rsidRDefault="00AF2BFA" w:rsidP="00AF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2BFA" w:rsidRPr="00AF2B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043"/>
    <w:multiLevelType w:val="hybridMultilevel"/>
    <w:tmpl w:val="E4B0C83E"/>
    <w:lvl w:ilvl="0" w:tplc="3EB2B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6685F0E"/>
    <w:multiLevelType w:val="hybridMultilevel"/>
    <w:tmpl w:val="CCB48B66"/>
    <w:lvl w:ilvl="0" w:tplc="58BA52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06"/>
    <w:rsid w:val="003709C0"/>
    <w:rsid w:val="00376E75"/>
    <w:rsid w:val="00501D6D"/>
    <w:rsid w:val="006B2092"/>
    <w:rsid w:val="007601AE"/>
    <w:rsid w:val="009E690D"/>
    <w:rsid w:val="00AE2306"/>
    <w:rsid w:val="00AF2BFA"/>
    <w:rsid w:val="00B45D9B"/>
    <w:rsid w:val="00EE7897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0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0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2021-01-27T10:13:00Z</dcterms:created>
  <dcterms:modified xsi:type="dcterms:W3CDTF">2021-11-26T10:42:00Z</dcterms:modified>
</cp:coreProperties>
</file>